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AD" w:rsidRPr="008735FA" w:rsidRDefault="00CA08AD" w:rsidP="00CA08AD">
      <w:pPr>
        <w:pStyle w:val="1"/>
        <w:textAlignment w:val="baseline"/>
        <w:rPr>
          <w:rFonts w:ascii="宋体" w:eastAsia="宋体" w:hAnsi="宋体"/>
        </w:rPr>
      </w:pPr>
      <w:bookmarkStart w:id="0" w:name="_Toc39070580"/>
      <w:r w:rsidRPr="008735FA">
        <w:rPr>
          <w:rFonts w:ascii="宋体" w:eastAsia="宋体" w:hAnsi="宋体" w:hint="eastAsia"/>
        </w:rPr>
        <w:t>何光华教授</w:t>
      </w:r>
      <w:bookmarkEnd w:id="0"/>
    </w:p>
    <w:p w:rsidR="009461C2" w:rsidRPr="008735FA" w:rsidRDefault="009461C2" w:rsidP="009461C2">
      <w:pPr>
        <w:spacing w:line="540" w:lineRule="exact"/>
        <w:jc w:val="center"/>
        <w:textAlignment w:val="baseline"/>
        <w:rPr>
          <w:rFonts w:ascii="宋体" w:hAnsi="宋体" w:cs="方正小标宋简体"/>
          <w:sz w:val="32"/>
          <w:szCs w:val="32"/>
        </w:rPr>
      </w:pPr>
      <w:r w:rsidRPr="008735FA">
        <w:rPr>
          <w:rFonts w:ascii="宋体" w:hAnsi="宋体" w:cs="方正小标宋简体" w:hint="eastAsia"/>
          <w:sz w:val="32"/>
          <w:szCs w:val="32"/>
        </w:rPr>
        <w:t>（2018年第三批“万人计划”科技创新领军人才）</w:t>
      </w:r>
    </w:p>
    <w:p w:rsidR="009461C2" w:rsidRPr="009461C2" w:rsidRDefault="009461C2" w:rsidP="009461C2">
      <w:pPr>
        <w:textAlignment w:val="baseline"/>
        <w:rPr>
          <w:b/>
          <w:i/>
          <w:caps/>
        </w:rPr>
      </w:pPr>
    </w:p>
    <w:p w:rsidR="00CA08AD" w:rsidRDefault="00CA08AD" w:rsidP="00CA08AD">
      <w:pPr>
        <w:widowControl/>
        <w:jc w:val="center"/>
        <w:textAlignment w:val="baseline"/>
        <w:rPr>
          <w:b/>
          <w:i/>
          <w:caps/>
        </w:rPr>
      </w:pPr>
      <w:r>
        <w:rPr>
          <w:noProof/>
        </w:rPr>
        <w:drawing>
          <wp:inline distT="0" distB="0" distL="0" distR="0">
            <wp:extent cx="1400175" cy="1804035"/>
            <wp:effectExtent l="0" t="0" r="9525" b="5715"/>
            <wp:docPr id="1" name="图片 1" descr="西南大学-何光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0" descr="西南大学-何光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5FA" w:rsidRDefault="00CA08AD" w:rsidP="00CA08AD">
      <w:pPr>
        <w:spacing w:line="540" w:lineRule="exact"/>
        <w:ind w:firstLineChars="200" w:firstLine="640"/>
        <w:textAlignment w:val="baseline"/>
        <w:rPr>
          <w:rFonts w:ascii="宋体" w:hAnsi="宋体" w:cs="方正仿宋简体"/>
          <w:sz w:val="32"/>
          <w:szCs w:val="32"/>
        </w:rPr>
      </w:pPr>
      <w:r w:rsidRPr="008735FA">
        <w:rPr>
          <w:rFonts w:ascii="宋体" w:hAnsi="宋体" w:cs="方正仿宋简体" w:hint="eastAsia"/>
          <w:sz w:val="32"/>
          <w:szCs w:val="32"/>
        </w:rPr>
        <w:t>何光华，男，1968年生，四川眉山人，汉族，中共党员，</w:t>
      </w:r>
      <w:r w:rsidR="009C4730" w:rsidRPr="008735FA">
        <w:rPr>
          <w:rFonts w:ascii="宋体" w:hAnsi="宋体" w:cs="方正仿宋简体" w:hint="eastAsia"/>
          <w:sz w:val="32"/>
          <w:szCs w:val="32"/>
        </w:rPr>
        <w:t>教授，博士，博士生导师。</w:t>
      </w:r>
    </w:p>
    <w:p w:rsidR="008735FA" w:rsidRDefault="008735FA" w:rsidP="00CA08AD">
      <w:pPr>
        <w:spacing w:line="540" w:lineRule="exact"/>
        <w:ind w:firstLineChars="200" w:firstLine="640"/>
        <w:textAlignment w:val="baseline"/>
        <w:rPr>
          <w:rFonts w:ascii="宋体" w:hAnsi="宋体" w:cs="方正仿宋简体"/>
          <w:sz w:val="32"/>
          <w:szCs w:val="32"/>
        </w:rPr>
      </w:pPr>
      <w:r>
        <w:rPr>
          <w:rFonts w:ascii="宋体" w:hAnsi="宋体" w:cs="方正仿宋简体" w:hint="eastAsia"/>
          <w:sz w:val="32"/>
          <w:szCs w:val="32"/>
        </w:rPr>
        <w:t>长期以来一直从事水稻新品种选育的科学研究和人才培养</w:t>
      </w:r>
      <w:r w:rsidR="001E1670">
        <w:rPr>
          <w:rFonts w:ascii="宋体" w:hAnsi="宋体" w:cs="方正仿宋简体" w:hint="eastAsia"/>
          <w:sz w:val="32"/>
          <w:szCs w:val="32"/>
        </w:rPr>
        <w:t>工作</w:t>
      </w:r>
      <w:r>
        <w:rPr>
          <w:rFonts w:ascii="宋体" w:hAnsi="宋体" w:cs="方正仿宋简体" w:hint="eastAsia"/>
          <w:sz w:val="32"/>
          <w:szCs w:val="32"/>
        </w:rPr>
        <w:t>，</w:t>
      </w:r>
      <w:r w:rsidR="002D7F2D">
        <w:rPr>
          <w:rFonts w:ascii="宋体" w:hAnsi="宋体" w:cs="方正仿宋简体" w:hint="eastAsia"/>
          <w:sz w:val="32"/>
          <w:szCs w:val="32"/>
        </w:rPr>
        <w:t>坚持在田间和讲台第一线，</w:t>
      </w:r>
      <w:r w:rsidR="001E1670">
        <w:rPr>
          <w:rFonts w:ascii="宋体" w:hAnsi="宋体" w:cs="方正仿宋简体" w:hint="eastAsia"/>
          <w:sz w:val="32"/>
          <w:szCs w:val="32"/>
        </w:rPr>
        <w:t>特别是</w:t>
      </w:r>
      <w:r>
        <w:rPr>
          <w:rFonts w:ascii="宋体" w:hAnsi="宋体" w:cs="方正仿宋简体" w:hint="eastAsia"/>
          <w:sz w:val="32"/>
          <w:szCs w:val="32"/>
        </w:rPr>
        <w:t>围绕西南高温伏旱区优质稻米种质资源挖掘、优良基因遗传解析和优良品种培育</w:t>
      </w:r>
      <w:r w:rsidR="001E1670">
        <w:rPr>
          <w:rFonts w:ascii="宋体" w:hAnsi="宋体" w:cs="方正仿宋简体" w:hint="eastAsia"/>
          <w:sz w:val="32"/>
          <w:szCs w:val="32"/>
        </w:rPr>
        <w:t>，</w:t>
      </w:r>
      <w:r w:rsidR="00000594">
        <w:rPr>
          <w:rFonts w:ascii="宋体" w:hAnsi="宋体" w:cs="方正仿宋简体" w:hint="eastAsia"/>
          <w:sz w:val="32"/>
          <w:szCs w:val="32"/>
        </w:rPr>
        <w:t>解决种子这一农业的“芯片”，</w:t>
      </w:r>
      <w:r w:rsidR="001E1670">
        <w:rPr>
          <w:rFonts w:ascii="宋体" w:hAnsi="宋体" w:cs="方正仿宋简体" w:hint="eastAsia"/>
          <w:sz w:val="32"/>
          <w:szCs w:val="32"/>
        </w:rPr>
        <w:t>保障</w:t>
      </w:r>
      <w:r>
        <w:rPr>
          <w:rFonts w:ascii="宋体" w:hAnsi="宋体" w:cs="方正仿宋简体" w:hint="eastAsia"/>
          <w:sz w:val="32"/>
          <w:szCs w:val="32"/>
        </w:rPr>
        <w:t>粮食安全</w:t>
      </w:r>
      <w:r w:rsidR="001E1670">
        <w:rPr>
          <w:rFonts w:ascii="宋体" w:hAnsi="宋体" w:cs="方正仿宋简体" w:hint="eastAsia"/>
          <w:sz w:val="32"/>
          <w:szCs w:val="32"/>
        </w:rPr>
        <w:t>、建设</w:t>
      </w:r>
      <w:r>
        <w:rPr>
          <w:rFonts w:ascii="宋体" w:hAnsi="宋体" w:cs="方正仿宋简体" w:hint="eastAsia"/>
          <w:sz w:val="32"/>
          <w:szCs w:val="32"/>
        </w:rPr>
        <w:t>西部科学城（</w:t>
      </w:r>
      <w:r w:rsidR="001E1670">
        <w:rPr>
          <w:rFonts w:ascii="宋体" w:hAnsi="宋体" w:cs="方正仿宋简体" w:hint="eastAsia"/>
          <w:sz w:val="32"/>
          <w:szCs w:val="32"/>
        </w:rPr>
        <w:t>重庆）、助力</w:t>
      </w:r>
      <w:r>
        <w:rPr>
          <w:rFonts w:ascii="宋体" w:hAnsi="宋体" w:cs="方正仿宋简体" w:hint="eastAsia"/>
          <w:sz w:val="32"/>
          <w:szCs w:val="32"/>
        </w:rPr>
        <w:t>脱贫攻坚</w:t>
      </w:r>
      <w:r w:rsidR="001E1670">
        <w:rPr>
          <w:rFonts w:ascii="宋体" w:hAnsi="宋体" w:cs="方正仿宋简体" w:hint="eastAsia"/>
          <w:sz w:val="32"/>
          <w:szCs w:val="32"/>
        </w:rPr>
        <w:t>和</w:t>
      </w:r>
      <w:r>
        <w:rPr>
          <w:rFonts w:ascii="宋体" w:hAnsi="宋体" w:cs="方正仿宋简体" w:hint="eastAsia"/>
          <w:sz w:val="32"/>
          <w:szCs w:val="32"/>
        </w:rPr>
        <w:t>乡村</w:t>
      </w:r>
      <w:r w:rsidR="001E1670">
        <w:rPr>
          <w:rFonts w:ascii="宋体" w:hAnsi="宋体" w:cs="方正仿宋简体" w:hint="eastAsia"/>
          <w:sz w:val="32"/>
          <w:szCs w:val="32"/>
        </w:rPr>
        <w:t>振兴等</w:t>
      </w:r>
      <w:r w:rsidR="001E1670">
        <w:rPr>
          <w:rFonts w:ascii="宋体" w:hAnsi="宋体" w:cs="方正仿宋简体" w:hint="eastAsia"/>
          <w:sz w:val="32"/>
          <w:szCs w:val="32"/>
        </w:rPr>
        <w:t>国家重大战略</w:t>
      </w:r>
      <w:r>
        <w:rPr>
          <w:rFonts w:ascii="宋体" w:hAnsi="宋体" w:cs="方正仿宋简体" w:hint="eastAsia"/>
          <w:sz w:val="32"/>
          <w:szCs w:val="32"/>
        </w:rPr>
        <w:t>，</w:t>
      </w:r>
      <w:r w:rsidR="001E1670">
        <w:rPr>
          <w:rFonts w:ascii="宋体" w:hAnsi="宋体" w:cs="方正仿宋简体" w:hint="eastAsia"/>
          <w:sz w:val="32"/>
          <w:szCs w:val="32"/>
        </w:rPr>
        <w:t>育成品种在全国大面积推广应用，产生了显著的社会效益、经济效益和生态效益。</w:t>
      </w:r>
      <w:r w:rsidR="002D7F2D">
        <w:rPr>
          <w:rFonts w:ascii="宋体" w:hAnsi="宋体" w:cs="方正仿宋简体" w:hint="eastAsia"/>
          <w:sz w:val="32"/>
          <w:szCs w:val="32"/>
        </w:rPr>
        <w:t>培养博士后、博士硕士研究生100余人，团队青年教师多人获得国家和市级奖励和人才称号。</w:t>
      </w:r>
    </w:p>
    <w:p w:rsidR="00CA08AD" w:rsidRPr="008735FA" w:rsidRDefault="00A46251" w:rsidP="00CA08AD">
      <w:pPr>
        <w:spacing w:line="540" w:lineRule="exact"/>
        <w:ind w:firstLineChars="200" w:firstLine="640"/>
        <w:textAlignment w:val="baseline"/>
        <w:rPr>
          <w:rFonts w:ascii="宋体" w:hAnsi="宋体" w:cs="方正仿宋简体"/>
          <w:sz w:val="32"/>
          <w:szCs w:val="32"/>
        </w:rPr>
      </w:pPr>
      <w:r w:rsidRPr="008735FA">
        <w:rPr>
          <w:rFonts w:ascii="宋体" w:hAnsi="宋体" w:cs="方正仿宋简体" w:hint="eastAsia"/>
          <w:sz w:val="32"/>
          <w:szCs w:val="32"/>
        </w:rPr>
        <w:t>现任</w:t>
      </w:r>
      <w:r w:rsidRPr="00797350">
        <w:rPr>
          <w:rFonts w:ascii="宋体" w:hAnsi="宋体" w:cs="方正仿宋简体" w:hint="eastAsia"/>
          <w:color w:val="000000" w:themeColor="text1"/>
          <w:sz w:val="32"/>
          <w:szCs w:val="32"/>
        </w:rPr>
        <w:t>西南大学水稻研究所所长</w:t>
      </w:r>
      <w:r w:rsidR="009C4730" w:rsidRPr="00797350">
        <w:rPr>
          <w:rFonts w:ascii="宋体" w:hAnsi="宋体" w:cs="方正仿宋简体" w:hint="eastAsia"/>
          <w:color w:val="000000" w:themeColor="text1"/>
          <w:sz w:val="32"/>
          <w:szCs w:val="32"/>
        </w:rPr>
        <w:t>。</w:t>
      </w:r>
      <w:r w:rsidR="00797350">
        <w:rPr>
          <w:rFonts w:ascii="宋体" w:hAnsi="宋体" w:cs="方正仿宋简体" w:hint="eastAsia"/>
          <w:color w:val="000000" w:themeColor="text1"/>
          <w:sz w:val="32"/>
          <w:szCs w:val="32"/>
        </w:rPr>
        <w:t>先后获得</w:t>
      </w:r>
      <w:r w:rsidR="00CA08AD" w:rsidRPr="008735FA">
        <w:rPr>
          <w:rFonts w:ascii="宋体" w:hAnsi="宋体" w:cs="方正仿宋简体" w:hint="eastAsia"/>
          <w:sz w:val="32"/>
          <w:szCs w:val="32"/>
        </w:rPr>
        <w:t>中组部“万人计划”科技创新领军人才、科技部创新人才推进计划重点领域创新团队负责人、新世纪“百千万人才工程”国家级人选、国务院特殊津贴、教育部新世纪优秀人才计划、重庆市巴渝学者特聘教授、重庆市学术带头人、重庆市首席专家工作室领</w:t>
      </w:r>
      <w:r w:rsidR="00797350">
        <w:rPr>
          <w:rFonts w:ascii="宋体" w:hAnsi="宋体" w:cs="方正仿宋简体" w:hint="eastAsia"/>
          <w:sz w:val="32"/>
          <w:szCs w:val="32"/>
        </w:rPr>
        <w:t>衔专家、重庆市三百科技创新领军人才，重庆市首届杰出青年基金等荣誉称号</w:t>
      </w:r>
      <w:r w:rsidR="00CA08AD" w:rsidRPr="008735FA">
        <w:rPr>
          <w:rFonts w:ascii="宋体" w:hAnsi="宋体" w:cs="方正仿宋简体" w:hint="eastAsia"/>
          <w:sz w:val="32"/>
          <w:szCs w:val="32"/>
        </w:rPr>
        <w:t>。</w:t>
      </w:r>
      <w:r w:rsidR="00797350">
        <w:rPr>
          <w:rFonts w:ascii="宋体" w:hAnsi="宋体" w:cs="方正仿宋简体" w:hint="eastAsia"/>
          <w:sz w:val="32"/>
          <w:szCs w:val="32"/>
        </w:rPr>
        <w:t>担任</w:t>
      </w:r>
      <w:r w:rsidR="00CA08AD" w:rsidRPr="008735FA">
        <w:rPr>
          <w:rFonts w:ascii="宋体" w:hAnsi="宋体" w:cs="方正仿宋简体" w:hint="eastAsia"/>
          <w:sz w:val="32"/>
          <w:szCs w:val="32"/>
        </w:rPr>
        <w:t>重庆市农作物品种审定委员会</w:t>
      </w:r>
      <w:r w:rsidR="00797350">
        <w:rPr>
          <w:rFonts w:ascii="宋体" w:hAnsi="宋体" w:cs="方正仿宋简体" w:hint="eastAsia"/>
          <w:sz w:val="32"/>
          <w:szCs w:val="32"/>
        </w:rPr>
        <w:t>委</w:t>
      </w:r>
      <w:r w:rsidR="00797350">
        <w:rPr>
          <w:rFonts w:ascii="宋体" w:hAnsi="宋体" w:cs="方正仿宋简体" w:hint="eastAsia"/>
          <w:sz w:val="32"/>
          <w:szCs w:val="32"/>
        </w:rPr>
        <w:lastRenderedPageBreak/>
        <w:t>员和</w:t>
      </w:r>
      <w:r w:rsidR="00CA08AD" w:rsidRPr="008735FA">
        <w:rPr>
          <w:rFonts w:ascii="宋体" w:hAnsi="宋体" w:cs="方正仿宋简体" w:hint="eastAsia"/>
          <w:sz w:val="32"/>
          <w:szCs w:val="32"/>
        </w:rPr>
        <w:t>水稻专业委员会主任，重庆市农作物良种创新专家组成员。1994、1997、2001年分别破格晋升助理研究员、副研究员、教授。</w:t>
      </w:r>
    </w:p>
    <w:p w:rsidR="0081361E" w:rsidRPr="00000594" w:rsidRDefault="00CA08AD" w:rsidP="00000594">
      <w:pPr>
        <w:spacing w:line="540" w:lineRule="exact"/>
        <w:ind w:firstLineChars="200" w:firstLine="640"/>
        <w:textAlignment w:val="baseline"/>
        <w:rPr>
          <w:rFonts w:ascii="宋体" w:hAnsi="宋体" w:cs="方正仿宋简体" w:hint="eastAsia"/>
          <w:color w:val="000000" w:themeColor="text1"/>
          <w:sz w:val="32"/>
          <w:szCs w:val="32"/>
        </w:rPr>
      </w:pPr>
      <w:r w:rsidRPr="008735FA">
        <w:rPr>
          <w:rFonts w:ascii="宋体" w:hAnsi="宋体" w:cs="方正仿宋简体" w:hint="eastAsia"/>
          <w:sz w:val="32"/>
          <w:szCs w:val="32"/>
        </w:rPr>
        <w:t>主持国家自然科学基金、863、支撑计划、行业专项、省部级等科研项目</w:t>
      </w:r>
      <w:r w:rsidR="00000594">
        <w:rPr>
          <w:rFonts w:ascii="宋体" w:hAnsi="宋体" w:cs="方正仿宋简体" w:hint="eastAsia"/>
          <w:sz w:val="32"/>
          <w:szCs w:val="32"/>
        </w:rPr>
        <w:t>44</w:t>
      </w:r>
      <w:r w:rsidRPr="008735FA">
        <w:rPr>
          <w:rFonts w:ascii="宋体" w:hAnsi="宋体" w:cs="方正仿宋简体" w:hint="eastAsia"/>
          <w:sz w:val="32"/>
          <w:szCs w:val="32"/>
        </w:rPr>
        <w:t>项，主研项目</w:t>
      </w:r>
      <w:r w:rsidR="00000594">
        <w:rPr>
          <w:rFonts w:ascii="宋体" w:hAnsi="宋体" w:cs="方正仿宋简体" w:hint="eastAsia"/>
          <w:sz w:val="32"/>
          <w:szCs w:val="32"/>
        </w:rPr>
        <w:t>35</w:t>
      </w:r>
      <w:r w:rsidRPr="008735FA">
        <w:rPr>
          <w:rFonts w:ascii="宋体" w:hAnsi="宋体" w:cs="方正仿宋简体" w:hint="eastAsia"/>
          <w:sz w:val="32"/>
          <w:szCs w:val="32"/>
        </w:rPr>
        <w:t>项；获得重庆市科</w:t>
      </w:r>
      <w:r w:rsidRPr="00000594">
        <w:rPr>
          <w:rFonts w:ascii="宋体" w:hAnsi="宋体" w:cs="方正仿宋简体" w:hint="eastAsia"/>
          <w:color w:val="000000" w:themeColor="text1"/>
          <w:sz w:val="32"/>
          <w:szCs w:val="32"/>
        </w:rPr>
        <w:t>技进步一等奖2项、二等奖1项、自然科学三等奖2项、农业部科技进步三等奖1项；获得国家发明专利和植物新品种权</w:t>
      </w:r>
      <w:r w:rsidR="00000594" w:rsidRPr="00000594">
        <w:rPr>
          <w:rFonts w:ascii="宋体" w:hAnsi="宋体" w:cs="方正仿宋简体" w:hint="eastAsia"/>
          <w:color w:val="000000" w:themeColor="text1"/>
          <w:sz w:val="32"/>
          <w:szCs w:val="32"/>
        </w:rPr>
        <w:t>23</w:t>
      </w:r>
      <w:r w:rsidR="00000594">
        <w:rPr>
          <w:rFonts w:ascii="宋体" w:hAnsi="宋体" w:cs="方正仿宋简体" w:hint="eastAsia"/>
          <w:color w:val="000000" w:themeColor="text1"/>
          <w:sz w:val="32"/>
          <w:szCs w:val="32"/>
        </w:rPr>
        <w:t>件</w:t>
      </w:r>
      <w:r w:rsidRPr="00000594">
        <w:rPr>
          <w:rFonts w:ascii="宋体" w:hAnsi="宋体" w:cs="方正仿宋简体" w:hint="eastAsia"/>
          <w:color w:val="000000" w:themeColor="text1"/>
          <w:sz w:val="32"/>
          <w:szCs w:val="32"/>
        </w:rPr>
        <w:t>，选育</w:t>
      </w:r>
      <w:r w:rsidR="00000594">
        <w:rPr>
          <w:rFonts w:ascii="宋体" w:hAnsi="宋体" w:cs="方正仿宋简体" w:hint="eastAsia"/>
          <w:color w:val="000000" w:themeColor="text1"/>
          <w:sz w:val="32"/>
          <w:szCs w:val="32"/>
        </w:rPr>
        <w:t>水稻新</w:t>
      </w:r>
      <w:r w:rsidRPr="00000594">
        <w:rPr>
          <w:rFonts w:ascii="宋体" w:hAnsi="宋体" w:cs="方正仿宋简体" w:hint="eastAsia"/>
          <w:color w:val="000000" w:themeColor="text1"/>
          <w:sz w:val="32"/>
          <w:szCs w:val="32"/>
        </w:rPr>
        <w:t>品种</w:t>
      </w:r>
      <w:r w:rsidR="002D7F2D" w:rsidRPr="00000594">
        <w:rPr>
          <w:rFonts w:ascii="宋体" w:hAnsi="宋体" w:cs="方正仿宋简体" w:hint="eastAsia"/>
          <w:color w:val="000000" w:themeColor="text1"/>
          <w:sz w:val="32"/>
          <w:szCs w:val="32"/>
        </w:rPr>
        <w:t>30</w:t>
      </w:r>
      <w:r w:rsidRPr="00000594">
        <w:rPr>
          <w:rFonts w:ascii="宋体" w:hAnsi="宋体" w:cs="方正仿宋简体" w:hint="eastAsia"/>
          <w:color w:val="000000" w:themeColor="text1"/>
          <w:sz w:val="32"/>
          <w:szCs w:val="32"/>
        </w:rPr>
        <w:t>个，</w:t>
      </w:r>
      <w:r w:rsidR="00000594" w:rsidRPr="00000594">
        <w:rPr>
          <w:rFonts w:ascii="宋体" w:hAnsi="宋体" w:cs="方正仿宋简体" w:hint="eastAsia"/>
          <w:color w:val="000000" w:themeColor="text1"/>
          <w:sz w:val="32"/>
          <w:szCs w:val="32"/>
        </w:rPr>
        <w:t>创制新恢复系和不育系27个，克隆新基因55个，</w:t>
      </w:r>
      <w:r w:rsidRPr="00000594">
        <w:rPr>
          <w:rFonts w:ascii="宋体" w:hAnsi="宋体" w:cs="方正仿宋简体" w:hint="eastAsia"/>
          <w:color w:val="000000" w:themeColor="text1"/>
          <w:sz w:val="32"/>
          <w:szCs w:val="32"/>
        </w:rPr>
        <w:t>在国内外</w:t>
      </w:r>
      <w:bookmarkStart w:id="1" w:name="_GoBack"/>
      <w:bookmarkEnd w:id="1"/>
      <w:r w:rsidRPr="00000594">
        <w:rPr>
          <w:rFonts w:ascii="宋体" w:hAnsi="宋体" w:cs="方正仿宋简体" w:hint="eastAsia"/>
          <w:color w:val="000000" w:themeColor="text1"/>
          <w:sz w:val="32"/>
          <w:szCs w:val="32"/>
        </w:rPr>
        <w:t>刊物上发表学术论文2</w:t>
      </w:r>
      <w:r w:rsidR="002D7F2D" w:rsidRPr="00000594">
        <w:rPr>
          <w:rFonts w:ascii="宋体" w:hAnsi="宋体" w:cs="方正仿宋简体" w:hint="eastAsia"/>
          <w:color w:val="000000" w:themeColor="text1"/>
          <w:sz w:val="32"/>
          <w:szCs w:val="32"/>
        </w:rPr>
        <w:t>8</w:t>
      </w:r>
      <w:r w:rsidR="00000594" w:rsidRPr="00000594">
        <w:rPr>
          <w:rFonts w:ascii="宋体" w:hAnsi="宋体" w:cs="方正仿宋简体" w:hint="eastAsia"/>
          <w:color w:val="000000" w:themeColor="text1"/>
          <w:sz w:val="32"/>
          <w:szCs w:val="32"/>
        </w:rPr>
        <w:t>1</w:t>
      </w:r>
      <w:r w:rsidRPr="00000594">
        <w:rPr>
          <w:rFonts w:ascii="宋体" w:hAnsi="宋体" w:cs="方正仿宋简体" w:hint="eastAsia"/>
          <w:color w:val="000000" w:themeColor="text1"/>
          <w:sz w:val="32"/>
          <w:szCs w:val="32"/>
        </w:rPr>
        <w:t>篇。</w:t>
      </w:r>
    </w:p>
    <w:sectPr w:rsidR="0081361E" w:rsidRPr="00000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DD8" w:rsidRDefault="00F23DD8" w:rsidP="00A334CA">
      <w:r>
        <w:separator/>
      </w:r>
    </w:p>
  </w:endnote>
  <w:endnote w:type="continuationSeparator" w:id="0">
    <w:p w:rsidR="00F23DD8" w:rsidRDefault="00F23DD8" w:rsidP="00A3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DD8" w:rsidRDefault="00F23DD8" w:rsidP="00A334CA">
      <w:r>
        <w:separator/>
      </w:r>
    </w:p>
  </w:footnote>
  <w:footnote w:type="continuationSeparator" w:id="0">
    <w:p w:rsidR="00F23DD8" w:rsidRDefault="00F23DD8" w:rsidP="00A33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AD"/>
    <w:rsid w:val="00000594"/>
    <w:rsid w:val="001E1670"/>
    <w:rsid w:val="002D7F2D"/>
    <w:rsid w:val="003C1C94"/>
    <w:rsid w:val="004461DA"/>
    <w:rsid w:val="00575609"/>
    <w:rsid w:val="00690750"/>
    <w:rsid w:val="00797350"/>
    <w:rsid w:val="0081361E"/>
    <w:rsid w:val="008735FA"/>
    <w:rsid w:val="00911F7A"/>
    <w:rsid w:val="009461C2"/>
    <w:rsid w:val="009C4730"/>
    <w:rsid w:val="00A334CA"/>
    <w:rsid w:val="00A46251"/>
    <w:rsid w:val="00BB7495"/>
    <w:rsid w:val="00BC5AA5"/>
    <w:rsid w:val="00C175C9"/>
    <w:rsid w:val="00CA08AD"/>
    <w:rsid w:val="00CC173E"/>
    <w:rsid w:val="00DE6EE3"/>
    <w:rsid w:val="00EF7B57"/>
    <w:rsid w:val="00F23DD8"/>
    <w:rsid w:val="00F5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6B811"/>
  <w15:docId w15:val="{6E263D1B-030E-416E-8631-139675F6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8A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CA08AD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A08AD"/>
    <w:rPr>
      <w:rFonts w:ascii="Calibri" w:eastAsia="方正小标宋简体" w:hAnsi="Calibri" w:cs="Times New Roman"/>
      <w:bCs/>
      <w:kern w:val="44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A334C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334CA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3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334CA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33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34C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654</Words>
  <Characters>681</Characters>
  <Application>Microsoft Office Word</Application>
  <DocSecurity>0</DocSecurity>
  <Lines>30</Lines>
  <Paragraphs>6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干婷</dc:creator>
  <cp:lastModifiedBy>HUAWEI</cp:lastModifiedBy>
  <cp:revision>8</cp:revision>
  <dcterms:created xsi:type="dcterms:W3CDTF">2021-02-23T05:20:00Z</dcterms:created>
  <dcterms:modified xsi:type="dcterms:W3CDTF">2021-02-24T00:57:00Z</dcterms:modified>
</cp:coreProperties>
</file>